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0E9E" w:rsidRPr="00084E88" w14:paraId="0D66747D" w14:textId="77777777" w:rsidTr="00590E9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0E9E" w:rsidRPr="00084E88" w14:paraId="0C42ECA1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90E9E" w:rsidRPr="00084E88" w14:paraId="38CE12E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5DB892E" w14:textId="77777777" w:rsidR="00590E9E" w:rsidRPr="00084E88" w:rsidRDefault="00590E9E">
                        <w:pPr>
                          <w:spacing w:line="300" w:lineRule="auto"/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Style w:val="Strong"/>
                            <w:rFonts w:ascii="Georgia" w:hAnsi="Georgia" w:cs="Helvetica"/>
                            <w:color w:val="1A5A45"/>
                            <w:sz w:val="28"/>
                            <w:szCs w:val="28"/>
                          </w:rPr>
                          <w:t>In Loving Memory</w:t>
                        </w:r>
                        <w:r w:rsidRPr="00084E88">
                          <w:rPr>
                            <w:rFonts w:ascii="Georgia" w:hAnsi="Georgia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> </w:t>
                        </w:r>
                      </w:p>
                      <w:p w14:paraId="306D1A06" w14:textId="0F2C8596" w:rsidR="002D29AF" w:rsidRPr="00084E88" w:rsidRDefault="00277E2A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It is with </w:t>
                        </w:r>
                        <w:r w:rsidR="00D44395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deepest 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sadness that </w:t>
                        </w:r>
                        <w:r w:rsidR="009A208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George Writers Museum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shares the news of the </w:t>
                        </w:r>
                        <w:r w:rsidR="008C5F6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passing of </w:t>
                        </w:r>
                        <w:r w:rsidR="00590E9E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George William Heiring,</w:t>
                        </w:r>
                        <w:r w:rsidR="008C5F6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90E9E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on July 20, 2021. </w:t>
                        </w:r>
                        <w:r w:rsidR="003D427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George was </w:t>
                        </w:r>
                        <w:r w:rsidR="009C34A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involved with the</w:t>
                        </w:r>
                        <w:r w:rsidR="00287E5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museum in its founding days, first as a </w:t>
                        </w:r>
                        <w:r w:rsidR="00370BFF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writer and then later as a leader, serving on the board of director</w:t>
                        </w:r>
                        <w:r w:rsidR="00977510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s for five years,</w:t>
                        </w:r>
                        <w:r w:rsidR="00370BFF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and as president from 2017 to 2019.  </w:t>
                        </w:r>
                        <w:r w:rsidR="003D427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729F2F2" w14:textId="4F5A231A" w:rsidR="002D29AF" w:rsidRPr="00084E88" w:rsidRDefault="002D29AF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67B5BC90" w14:textId="3C9CCCAD" w:rsidR="00271F35" w:rsidRPr="00084E88" w:rsidRDefault="009054B8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George’s history with the museum</w:t>
                        </w:r>
                        <w:r w:rsidR="00E85A68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64B4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could be describes as a 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series of “firsts”.</w:t>
                        </w:r>
                        <w:r w:rsidR="00912FA8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He</w:t>
                        </w:r>
                        <w:r w:rsidR="00A64B4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D29AF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was </w:t>
                        </w:r>
                        <w:r w:rsidR="00E52E9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the</w:t>
                        </w:r>
                        <w:r w:rsidR="00A64B4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D29AF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first</w:t>
                        </w:r>
                        <w:r w:rsidR="00E52E9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D29AF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author to do a reading </w:t>
                        </w:r>
                        <w:r w:rsidR="00CF76B4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and book signing</w:t>
                        </w:r>
                        <w:r w:rsidR="00CB7712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with</w:t>
                        </w:r>
                        <w:r w:rsidR="00816A7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his book, </w:t>
                        </w:r>
                        <w:r w:rsidR="00EC0062" w:rsidRPr="00084E88">
                          <w:rPr>
                            <w:rFonts w:ascii="Georgia" w:hAnsi="Georgia" w:cs="Helvetica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Turning Leaves</w:t>
                        </w:r>
                        <w:r w:rsidR="00816A7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E52E9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He </w:t>
                        </w:r>
                        <w:r w:rsidR="00B3657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headed</w:t>
                        </w:r>
                        <w:r w:rsidR="00CB7712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the</w:t>
                        </w:r>
                        <w:r w:rsidR="00B3657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first collaboration</w:t>
                        </w:r>
                        <w:r w:rsidR="00332C9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for youth programs called “The Imagineers”, working</w:t>
                        </w:r>
                        <w:r w:rsidR="00B3657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with Lake Oconee Youth Allianc</w:t>
                        </w:r>
                        <w:r w:rsidR="00332C9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e </w:t>
                        </w:r>
                        <w:r w:rsidR="003816B6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to teach </w:t>
                        </w:r>
                        <w:r w:rsidR="0028582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middle</w:t>
                        </w:r>
                        <w:r w:rsidR="00E52E9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school students how to be writers, easily calling on his engaging manner, creative mind, and sincere warmth and passion for young people</w:t>
                        </w:r>
                        <w:r w:rsidR="004046AB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BE2973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He </w:t>
                        </w:r>
                        <w:r w:rsidR="00EA2DD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recruited </w:t>
                        </w:r>
                        <w:r w:rsidR="003816B6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the museum’s </w:t>
                        </w:r>
                        <w:r w:rsidR="00EA2DD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first supporters through his association and work with the Greensboro Writers Guild.  </w:t>
                        </w:r>
                      </w:p>
                      <w:p w14:paraId="4AFECC53" w14:textId="77777777" w:rsidR="008738E9" w:rsidRPr="00084E88" w:rsidRDefault="008738E9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58507053" w14:textId="7747EF29" w:rsidR="004046AB" w:rsidRPr="00084E88" w:rsidRDefault="008738E9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George</w:t>
                        </w:r>
                        <w:r w:rsidR="00EA2DD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was there for the first ribbon cutting ceremony in 2014 and was President at our </w:t>
                        </w:r>
                        <w:r w:rsidR="00DC4734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2019 </w:t>
                        </w:r>
                        <w:r w:rsidR="00EA2DD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grand reopening and ribbon cutting, showcasing the reimagined museum</w:t>
                        </w:r>
                        <w:r w:rsidR="007F2B4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he oversaw</w:t>
                        </w:r>
                        <w:r w:rsidR="00500D76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during </w:t>
                        </w:r>
                        <w:r w:rsidR="007F2B4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his tenure</w:t>
                        </w:r>
                        <w:r w:rsidR="00D4638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.  It was under his leadership that </w:t>
                        </w:r>
                        <w:r w:rsidR="007F2B4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the museum purchased</w:t>
                        </w:r>
                        <w:r w:rsidR="00951C3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property on the courthouse square in Eatonton, </w:t>
                        </w:r>
                        <w:r w:rsidR="00802A4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securing a permanent home and providing </w:t>
                        </w:r>
                        <w:r w:rsidR="00951C3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for future growth and expansion.</w:t>
                        </w:r>
                      </w:p>
                      <w:p w14:paraId="73F2B77A" w14:textId="4175C865" w:rsidR="00951C3A" w:rsidRPr="00084E88" w:rsidRDefault="00951C3A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5C4A8B2" w14:textId="66C75B89" w:rsidR="00800FEA" w:rsidRPr="00084E88" w:rsidRDefault="00A5615F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Quite happy and busy with retirement, w</w:t>
                        </w:r>
                        <w:r w:rsidR="00EC025C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hen a career opportunity drew the </w:t>
                        </w:r>
                        <w:r w:rsidR="00A26F3C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then-</w:t>
                        </w:r>
                        <w:r w:rsidR="00EC025C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4D10C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President overseas, 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it was </w:t>
                        </w:r>
                        <w:r w:rsidR="004D10C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George</w:t>
                        </w:r>
                        <w:r w:rsidR="006916B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467EBE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who </w:t>
                        </w:r>
                        <w:r w:rsidR="004D10C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stepped up to take </w:t>
                        </w:r>
                        <w:r w:rsidR="00A26F3C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  <w:r w:rsidR="00C459C2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he</w:t>
                        </w:r>
                        <w:r w:rsidR="00A26F3C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leadership role</w:t>
                        </w:r>
                        <w:r w:rsidR="005803D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C459C2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typical</w:t>
                        </w:r>
                        <w:r w:rsidR="006916B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for the individual he consistently proved himself to be</w:t>
                        </w:r>
                        <w:r w:rsidR="005803DA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.  </w:t>
                        </w:r>
                      </w:p>
                      <w:p w14:paraId="0088B953" w14:textId="77777777" w:rsidR="00800FEA" w:rsidRPr="00084E88" w:rsidRDefault="00800FEA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0AD4420E" w14:textId="77777777" w:rsidR="00084E88" w:rsidRDefault="009535F8" w:rsidP="00084E88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George leaves a wonderful legacy </w:t>
                        </w:r>
                        <w:r w:rsidR="00A90DD2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not only 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with Georgia Writers Museum, but </w:t>
                        </w:r>
                        <w:r w:rsidR="00541756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also 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with the community </w:t>
                        </w:r>
                        <w:r w:rsidR="00FA317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to which </w:t>
                        </w:r>
                        <w:r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he gave so much of his time and talent</w:t>
                        </w:r>
                        <w:r w:rsidR="00FA317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8A503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with </w:t>
                        </w:r>
                        <w:r w:rsidR="00FA317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the </w:t>
                        </w:r>
                        <w:r w:rsidR="00A90DD2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many </w:t>
                        </w:r>
                        <w:r w:rsidR="00FA317D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individuals he mentored and gave wise counsel,</w:t>
                        </w:r>
                        <w:r w:rsidR="009D4EF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A503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and</w:t>
                        </w:r>
                        <w:r w:rsidR="00467D0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as a writer where </w:t>
                        </w:r>
                        <w:r w:rsidR="00DB0F31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he </w:t>
                        </w:r>
                        <w:r w:rsidR="00467D07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shared his view of the world and all it has to offer, most recently in his recent work</w:t>
                        </w:r>
                        <w:r w:rsidR="003F2F63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="009D4EF7" w:rsidRPr="00084E88">
                          <w:rPr>
                            <w:rFonts w:ascii="Georgia" w:hAnsi="Georgia" w:cs="Helvetica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When</w:t>
                        </w:r>
                        <w:proofErr w:type="gramEnd"/>
                        <w:r w:rsidR="009D4EF7" w:rsidRPr="00084E88">
                          <w:rPr>
                            <w:rFonts w:ascii="Georgia" w:hAnsi="Georgia" w:cs="Helvetica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do the Lions Eat</w:t>
                        </w:r>
                        <w:r w:rsidR="003F2F63" w:rsidRPr="00084E88">
                          <w:rPr>
                            <w:rFonts w:ascii="Georgia" w:hAnsi="Georgia" w:cs="Helvetica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3F2F63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detailing wonderful adventures with his wife, Donna. May his legacy live long and may he rest in peace.  </w:t>
                        </w:r>
                        <w:r w:rsidR="00647D1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We love </w:t>
                        </w:r>
                        <w:proofErr w:type="gramStart"/>
                        <w:r w:rsidR="00647D1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>you</w:t>
                        </w:r>
                        <w:proofErr w:type="gramEnd"/>
                        <w:r w:rsidR="00647D19" w:rsidRP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George.</w:t>
                        </w:r>
                        <w:r w:rsidR="00084E88"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388A6DE" w14:textId="77777777" w:rsidR="00084E88" w:rsidRDefault="00084E88" w:rsidP="00084E88">
                        <w:pPr>
                          <w:spacing w:line="300" w:lineRule="auto"/>
                          <w:rPr>
                            <w:rFonts w:ascii="Georgia" w:hAnsi="Georgia" w:cs="Helvetic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022AA379" w14:textId="71E60EA5" w:rsidR="00590E9E" w:rsidRPr="00084E88" w:rsidRDefault="001251B9" w:rsidP="00084E88">
                        <w:pPr>
                          <w:spacing w:line="300" w:lineRule="auto"/>
                          <w:rPr>
                            <w:rFonts w:ascii="Georgia" w:hAnsi="Georgia"/>
                            <w:color w:val="000000"/>
                            <w:sz w:val="28"/>
                            <w:szCs w:val="28"/>
                          </w:rPr>
                        </w:pPr>
                        <w:r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The Heiring </w:t>
                        </w:r>
                        <w:r w:rsidR="00DB0F31"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family has </w:t>
                        </w:r>
                        <w:r w:rsidR="00F35A97"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asked those wishing to honor George’s memory to make a </w:t>
                        </w:r>
                        <w:r w:rsidR="00DB0F31"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>donation</w:t>
                        </w:r>
                        <w:r w:rsidR="00F35A97"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 </w:t>
                        </w:r>
                        <w:r w:rsidR="00DB0F31"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to </w:t>
                        </w:r>
                        <w:r w:rsidR="00F35A97" w:rsidRPr="00084E88">
                          <w:rPr>
                            <w:rFonts w:ascii="Georgia" w:hAnsi="Georgia"/>
                            <w:sz w:val="28"/>
                            <w:szCs w:val="28"/>
                          </w:rPr>
                          <w:t>the museum in his name.  You can do so by clicking here.</w:t>
                        </w:r>
                        <w:r w:rsidR="00590E9E" w:rsidRPr="00084E88">
                          <w:rPr>
                            <w:rFonts w:ascii="Georgia" w:hAnsi="Georgia"/>
                            <w:color w:val="000000"/>
                            <w:sz w:val="28"/>
                            <w:szCs w:val="28"/>
                          </w:rPr>
                          <w:br/>
                          <w:t>    </w:t>
                        </w:r>
                        <w:r w:rsidR="00590E9E" w:rsidRPr="00084E88">
                          <w:rPr>
                            <w:rFonts w:ascii="Georgia" w:hAnsi="Georgia"/>
                            <w:color w:val="000000"/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54B704E0" w14:textId="77777777" w:rsidR="00590E9E" w:rsidRPr="00084E88" w:rsidRDefault="00590E9E">
                  <w:pPr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</w:tc>
            </w:tr>
          </w:tbl>
          <w:p w14:paraId="7E7C9B80" w14:textId="77777777" w:rsidR="00590E9E" w:rsidRPr="00084E88" w:rsidRDefault="0059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0D0511" w14:textId="77777777" w:rsidR="00CE52A3" w:rsidRPr="00084E88" w:rsidRDefault="000219F5">
      <w:pPr>
        <w:rPr>
          <w:sz w:val="28"/>
          <w:szCs w:val="28"/>
        </w:rPr>
      </w:pPr>
    </w:p>
    <w:sectPr w:rsidR="00CE52A3" w:rsidRPr="0008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9E"/>
    <w:rsid w:val="0003421F"/>
    <w:rsid w:val="00084E88"/>
    <w:rsid w:val="000D37F5"/>
    <w:rsid w:val="000E5D5C"/>
    <w:rsid w:val="001251B9"/>
    <w:rsid w:val="00172596"/>
    <w:rsid w:val="00271F35"/>
    <w:rsid w:val="00277E2A"/>
    <w:rsid w:val="00285829"/>
    <w:rsid w:val="00287E59"/>
    <w:rsid w:val="002D29AF"/>
    <w:rsid w:val="002F28FF"/>
    <w:rsid w:val="00332C99"/>
    <w:rsid w:val="0033524B"/>
    <w:rsid w:val="00370BFF"/>
    <w:rsid w:val="003816B6"/>
    <w:rsid w:val="003D4279"/>
    <w:rsid w:val="003F2F63"/>
    <w:rsid w:val="004046AB"/>
    <w:rsid w:val="00467D07"/>
    <w:rsid w:val="00467EBE"/>
    <w:rsid w:val="004D10C9"/>
    <w:rsid w:val="00500D76"/>
    <w:rsid w:val="00541756"/>
    <w:rsid w:val="005803DA"/>
    <w:rsid w:val="0058165D"/>
    <w:rsid w:val="00590E9E"/>
    <w:rsid w:val="00610ECF"/>
    <w:rsid w:val="00617346"/>
    <w:rsid w:val="00647D19"/>
    <w:rsid w:val="00650D35"/>
    <w:rsid w:val="006916BA"/>
    <w:rsid w:val="00692287"/>
    <w:rsid w:val="00696CBE"/>
    <w:rsid w:val="006A4348"/>
    <w:rsid w:val="006F4BA3"/>
    <w:rsid w:val="00715C0D"/>
    <w:rsid w:val="00772714"/>
    <w:rsid w:val="007E01BD"/>
    <w:rsid w:val="007F2B47"/>
    <w:rsid w:val="00800FEA"/>
    <w:rsid w:val="00801F02"/>
    <w:rsid w:val="00802A47"/>
    <w:rsid w:val="00816A7D"/>
    <w:rsid w:val="00847666"/>
    <w:rsid w:val="008738E9"/>
    <w:rsid w:val="008740A8"/>
    <w:rsid w:val="008A5031"/>
    <w:rsid w:val="008C5F6A"/>
    <w:rsid w:val="009054B8"/>
    <w:rsid w:val="00912FA8"/>
    <w:rsid w:val="00951C3A"/>
    <w:rsid w:val="009535F8"/>
    <w:rsid w:val="00956DF6"/>
    <w:rsid w:val="00977510"/>
    <w:rsid w:val="009A2081"/>
    <w:rsid w:val="009C34AD"/>
    <w:rsid w:val="009D400B"/>
    <w:rsid w:val="009D4EF7"/>
    <w:rsid w:val="00A26F3C"/>
    <w:rsid w:val="00A432A4"/>
    <w:rsid w:val="00A5615F"/>
    <w:rsid w:val="00A64B4A"/>
    <w:rsid w:val="00A90DD2"/>
    <w:rsid w:val="00AA5708"/>
    <w:rsid w:val="00AA678F"/>
    <w:rsid w:val="00B34F70"/>
    <w:rsid w:val="00B36571"/>
    <w:rsid w:val="00B43E0B"/>
    <w:rsid w:val="00B66E5F"/>
    <w:rsid w:val="00B723AC"/>
    <w:rsid w:val="00BE2973"/>
    <w:rsid w:val="00C459C2"/>
    <w:rsid w:val="00C644B8"/>
    <w:rsid w:val="00C84A41"/>
    <w:rsid w:val="00CB7712"/>
    <w:rsid w:val="00CF76B4"/>
    <w:rsid w:val="00D44395"/>
    <w:rsid w:val="00D46381"/>
    <w:rsid w:val="00D83532"/>
    <w:rsid w:val="00DB0F31"/>
    <w:rsid w:val="00DC4734"/>
    <w:rsid w:val="00E002EA"/>
    <w:rsid w:val="00E52E9D"/>
    <w:rsid w:val="00E807CC"/>
    <w:rsid w:val="00E85A68"/>
    <w:rsid w:val="00EA2DDA"/>
    <w:rsid w:val="00EC0062"/>
    <w:rsid w:val="00EC025C"/>
    <w:rsid w:val="00F033F0"/>
    <w:rsid w:val="00F35A97"/>
    <w:rsid w:val="00F56636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C06B"/>
  <w15:chartTrackingRefBased/>
  <w15:docId w15:val="{185650CF-9154-429F-B55D-6360A7C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9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0E9E"/>
    <w:rPr>
      <w:b/>
      <w:bCs/>
    </w:rPr>
  </w:style>
  <w:style w:type="paragraph" w:styleId="NormalWeb">
    <w:name w:val="Normal (Web)"/>
    <w:basedOn w:val="Normal"/>
    <w:uiPriority w:val="99"/>
    <w:unhideWhenUsed/>
    <w:rsid w:val="00DB0F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Benjamin</dc:creator>
  <cp:keywords/>
  <dc:description/>
  <cp:lastModifiedBy>Paula Benjamin</cp:lastModifiedBy>
  <cp:revision>4</cp:revision>
  <dcterms:created xsi:type="dcterms:W3CDTF">2021-08-08T13:58:00Z</dcterms:created>
  <dcterms:modified xsi:type="dcterms:W3CDTF">2021-08-08T14:00:00Z</dcterms:modified>
</cp:coreProperties>
</file>